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1222" w14:textId="6CFDE99A" w:rsidR="006F1194" w:rsidRDefault="00283506" w:rsidP="006F1194">
      <w:pPr>
        <w:rPr>
          <w:rFonts w:ascii="Times New Roman" w:eastAsia="MS ??" w:hAnsi="Times New Roman" w:cs="Times New Roman"/>
          <w:sz w:val="24"/>
          <w:szCs w:val="24"/>
        </w:rPr>
      </w:pPr>
      <w:r>
        <w:rPr>
          <w:rFonts w:ascii="Times New Roman" w:eastAsia="MS ??" w:hAnsi="Times New Roman" w:cs="Times New Roman"/>
          <w:i/>
          <w:iCs/>
          <w:sz w:val="24"/>
          <w:szCs w:val="24"/>
        </w:rPr>
        <w:t xml:space="preserve"> </w:t>
      </w:r>
    </w:p>
    <w:p w14:paraId="7088ABB8" w14:textId="7C28352D" w:rsidR="005772D6" w:rsidRPr="005772D6" w:rsidRDefault="005772D6" w:rsidP="006B78E1">
      <w:pPr>
        <w:pStyle w:val="NormalWeb"/>
        <w:spacing w:before="264" w:beforeAutospacing="0" w:after="264" w:afterAutospacing="0"/>
        <w:rPr>
          <w:rFonts w:eastAsia="MS ??"/>
          <w:b/>
          <w:bCs/>
        </w:rPr>
      </w:pPr>
      <w:r w:rsidRPr="005772D6">
        <w:rPr>
          <w:rFonts w:eastAsia="MS ??"/>
          <w:b/>
          <w:bCs/>
        </w:rPr>
        <w:t>Abstract:</w:t>
      </w:r>
      <w:r>
        <w:rPr>
          <w:rFonts w:eastAsia="MS ??"/>
          <w:b/>
          <w:bCs/>
        </w:rPr>
        <w:t xml:space="preserve"> </w:t>
      </w:r>
      <w:r w:rsidRPr="00FB0352">
        <w:rPr>
          <w:color w:val="252525"/>
        </w:rPr>
        <w:t xml:space="preserve">Two tax benefits </w:t>
      </w:r>
      <w:r w:rsidR="00CC4937">
        <w:rPr>
          <w:color w:val="252525"/>
        </w:rPr>
        <w:t>may be</w:t>
      </w:r>
      <w:r w:rsidRPr="00FB0352">
        <w:rPr>
          <w:color w:val="252525"/>
        </w:rPr>
        <w:t xml:space="preserve"> available to offset the expenses of adopting a child. In 202</w:t>
      </w:r>
      <w:r>
        <w:rPr>
          <w:color w:val="252525"/>
        </w:rPr>
        <w:t>3</w:t>
      </w:r>
      <w:r w:rsidRPr="00FB0352">
        <w:rPr>
          <w:color w:val="252525"/>
        </w:rPr>
        <w:t>, adoptive parents may be able to claim a credit against their federal tax for up to $1</w:t>
      </w:r>
      <w:r w:rsidR="00650608">
        <w:rPr>
          <w:color w:val="252525"/>
        </w:rPr>
        <w:t>5</w:t>
      </w:r>
      <w:r w:rsidRPr="00FB0352">
        <w:rPr>
          <w:color w:val="252525"/>
        </w:rPr>
        <w:t>,9</w:t>
      </w:r>
      <w:r w:rsidR="00650608">
        <w:rPr>
          <w:color w:val="252525"/>
        </w:rPr>
        <w:t>5</w:t>
      </w:r>
      <w:r w:rsidRPr="00FB0352">
        <w:rPr>
          <w:color w:val="252525"/>
        </w:rPr>
        <w:t>0 of “qualified adoption expenses” for each child. That</w:t>
      </w:r>
      <w:r w:rsidR="00440585">
        <w:rPr>
          <w:color w:val="252525"/>
        </w:rPr>
        <w:t>’</w:t>
      </w:r>
      <w:r w:rsidRPr="00FB0352">
        <w:rPr>
          <w:color w:val="252525"/>
        </w:rPr>
        <w:t>s a dollar-for-dollar reduction of tax.</w:t>
      </w:r>
      <w:r w:rsidR="00CC4937">
        <w:rPr>
          <w:color w:val="252525"/>
        </w:rPr>
        <w:t xml:space="preserve"> And there may be </w:t>
      </w:r>
      <w:r w:rsidR="00617216">
        <w:rPr>
          <w:color w:val="252525"/>
        </w:rPr>
        <w:t xml:space="preserve">tax relief </w:t>
      </w:r>
      <w:r w:rsidR="009B7DA6">
        <w:rPr>
          <w:color w:val="252525"/>
        </w:rPr>
        <w:t xml:space="preserve">for some employees </w:t>
      </w:r>
      <w:r w:rsidR="00617216">
        <w:rPr>
          <w:color w:val="252525"/>
        </w:rPr>
        <w:t>under programs offered by employers.</w:t>
      </w:r>
    </w:p>
    <w:p w14:paraId="33FBDB28" w14:textId="6FBF6ACE" w:rsidR="00A66993" w:rsidRPr="00DE2D18" w:rsidRDefault="00A66993" w:rsidP="00A66993">
      <w:pPr>
        <w:pStyle w:val="NormalWeb"/>
        <w:spacing w:line="270" w:lineRule="atLeast"/>
        <w:rPr>
          <w:rFonts w:ascii="Arial" w:hAnsi="Arial" w:cs="Arial"/>
          <w:caps/>
          <w:color w:val="77A22D"/>
          <w:sz w:val="21"/>
          <w:szCs w:val="21"/>
        </w:rPr>
      </w:pPr>
      <w:r>
        <w:rPr>
          <w:rFonts w:ascii="Arial" w:hAnsi="Arial" w:cs="Arial"/>
          <w:caps/>
          <w:color w:val="77A22D"/>
          <w:sz w:val="21"/>
          <w:szCs w:val="21"/>
        </w:rPr>
        <w:br/>
      </w:r>
      <w:r w:rsidRPr="00FB0352">
        <w:rPr>
          <w:b/>
          <w:bCs/>
          <w:color w:val="252525"/>
          <w:sz w:val="28"/>
          <w:szCs w:val="28"/>
        </w:rPr>
        <w:t>Adopting a child? Bring home a tax break too</w:t>
      </w:r>
    </w:p>
    <w:p w14:paraId="60136E7D" w14:textId="04FA1C5E" w:rsidR="00A66993" w:rsidRPr="00FB0352" w:rsidRDefault="00A66993" w:rsidP="00A66993">
      <w:pPr>
        <w:pStyle w:val="NormalWeb"/>
        <w:spacing w:before="264" w:beforeAutospacing="0" w:after="264" w:afterAutospacing="0"/>
        <w:rPr>
          <w:color w:val="252525"/>
        </w:rPr>
      </w:pPr>
      <w:r w:rsidRPr="00FB0352">
        <w:rPr>
          <w:color w:val="252525"/>
        </w:rPr>
        <w:t>Two tax benefits are available to offset the expenses of adopting a child. In 202</w:t>
      </w:r>
      <w:r w:rsidR="00650608">
        <w:rPr>
          <w:color w:val="252525"/>
        </w:rPr>
        <w:t>3</w:t>
      </w:r>
      <w:r w:rsidRPr="00FB0352">
        <w:rPr>
          <w:color w:val="252525"/>
        </w:rPr>
        <w:t>, adoptive parents may be able to claim a credit against their federal tax for up to $1</w:t>
      </w:r>
      <w:r w:rsidR="00650608">
        <w:rPr>
          <w:color w:val="252525"/>
        </w:rPr>
        <w:t>5</w:t>
      </w:r>
      <w:r w:rsidRPr="00FB0352">
        <w:rPr>
          <w:color w:val="252525"/>
        </w:rPr>
        <w:t>,9</w:t>
      </w:r>
      <w:r w:rsidR="00650608">
        <w:rPr>
          <w:color w:val="252525"/>
        </w:rPr>
        <w:t>5</w:t>
      </w:r>
      <w:r w:rsidRPr="00FB0352">
        <w:rPr>
          <w:color w:val="252525"/>
        </w:rPr>
        <w:t>0 of “qualified adoption expenses” for each child</w:t>
      </w:r>
      <w:r w:rsidR="00DD7307">
        <w:rPr>
          <w:color w:val="252525"/>
        </w:rPr>
        <w:t>. Tha</w:t>
      </w:r>
      <w:r w:rsidRPr="00FB0352">
        <w:rPr>
          <w:color w:val="252525"/>
        </w:rPr>
        <w:t xml:space="preserve">t's a dollar-for-dollar reduction of tax. </w:t>
      </w:r>
    </w:p>
    <w:p w14:paraId="64828CE5" w14:textId="1323ADC5" w:rsidR="00A66993" w:rsidRPr="00FB0352" w:rsidRDefault="00A66993" w:rsidP="00A66993">
      <w:pPr>
        <w:pStyle w:val="NormalWeb"/>
        <w:spacing w:before="264" w:beforeAutospacing="0" w:after="264" w:afterAutospacing="0"/>
        <w:rPr>
          <w:color w:val="252525"/>
        </w:rPr>
      </w:pPr>
      <w:r w:rsidRPr="00FB0352">
        <w:rPr>
          <w:color w:val="252525"/>
        </w:rPr>
        <w:t xml:space="preserve">Also </w:t>
      </w:r>
      <w:r w:rsidR="000A3069">
        <w:rPr>
          <w:color w:val="252525"/>
        </w:rPr>
        <w:t>in 2023</w:t>
      </w:r>
      <w:r w:rsidR="00440585">
        <w:rPr>
          <w:color w:val="252525"/>
        </w:rPr>
        <w:t>,</w:t>
      </w:r>
      <w:r w:rsidR="000A3069">
        <w:rPr>
          <w:color w:val="252525"/>
        </w:rPr>
        <w:t xml:space="preserve"> </w:t>
      </w:r>
      <w:r w:rsidRPr="00FB0352">
        <w:rPr>
          <w:color w:val="252525"/>
        </w:rPr>
        <w:t>adoptive parents may be able to exclude from gross income up to $15,950 of qualified expenses paid by an employer under an adoption assistance program. Both the credit and the exclusion are phased out if the parents</w:t>
      </w:r>
      <w:r w:rsidR="00440585">
        <w:rPr>
          <w:color w:val="252525"/>
        </w:rPr>
        <w:t>’</w:t>
      </w:r>
      <w:r w:rsidRPr="00FB0352">
        <w:rPr>
          <w:color w:val="252525"/>
        </w:rPr>
        <w:t xml:space="preserve"> income exceeds certain limits.</w:t>
      </w:r>
    </w:p>
    <w:p w14:paraId="7F642513" w14:textId="77777777" w:rsidR="00A66993" w:rsidRPr="00FB0352" w:rsidRDefault="00A66993" w:rsidP="00A66993">
      <w:pPr>
        <w:pStyle w:val="NormalWeb"/>
        <w:spacing w:before="264" w:beforeAutospacing="0" w:after="264" w:afterAutospacing="0"/>
        <w:rPr>
          <w:color w:val="252525"/>
        </w:rPr>
      </w:pPr>
      <w:r w:rsidRPr="00FB0352">
        <w:rPr>
          <w:color w:val="252525"/>
        </w:rPr>
        <w:t>Parents can claim both a credit and an exclusion for expenses of adopting a child. But they can’t claim both a credit and an exclusion for the same expense</w:t>
      </w:r>
      <w:r>
        <w:rPr>
          <w:color w:val="252525"/>
        </w:rPr>
        <w:t>s</w:t>
      </w:r>
      <w:r w:rsidRPr="00FB0352">
        <w:rPr>
          <w:color w:val="252525"/>
        </w:rPr>
        <w:t>.</w:t>
      </w:r>
    </w:p>
    <w:p w14:paraId="090F6AF6" w14:textId="77777777" w:rsidR="004D331E" w:rsidRDefault="00A66993" w:rsidP="00A66993">
      <w:pPr>
        <w:pStyle w:val="NormalWeb"/>
        <w:spacing w:before="264" w:beforeAutospacing="0" w:after="264" w:afterAutospacing="0"/>
        <w:rPr>
          <w:color w:val="252525"/>
        </w:rPr>
      </w:pPr>
      <w:r w:rsidRPr="00FB0352">
        <w:rPr>
          <w:rStyle w:val="c-doc-para-bold"/>
          <w:b/>
          <w:bCs/>
          <w:color w:val="252525"/>
        </w:rPr>
        <w:t>Qualified expenses</w:t>
      </w:r>
      <w:r w:rsidRPr="00FB0352">
        <w:rPr>
          <w:color w:val="252525"/>
        </w:rPr>
        <w:t> </w:t>
      </w:r>
    </w:p>
    <w:p w14:paraId="57D2D863" w14:textId="090EDCD7" w:rsidR="00A66993" w:rsidRPr="00FB0352" w:rsidRDefault="0064029A" w:rsidP="00A66993">
      <w:pPr>
        <w:pStyle w:val="NormalWeb"/>
        <w:spacing w:before="264" w:beforeAutospacing="0" w:after="264" w:afterAutospacing="0"/>
        <w:rPr>
          <w:color w:val="252525"/>
        </w:rPr>
      </w:pPr>
      <w:r>
        <w:rPr>
          <w:color w:val="252525"/>
        </w:rPr>
        <w:t>Only “</w:t>
      </w:r>
      <w:r w:rsidR="00A66993" w:rsidRPr="00FB0352">
        <w:rPr>
          <w:color w:val="252525"/>
        </w:rPr>
        <w:t>qualified adoption expenses”</w:t>
      </w:r>
      <w:r w:rsidR="00962529">
        <w:rPr>
          <w:color w:val="252525"/>
        </w:rPr>
        <w:t xml:space="preserve"> are eligible for the adoption credit or exclusion.</w:t>
      </w:r>
      <w:r w:rsidR="00A66993" w:rsidRPr="00FB0352">
        <w:rPr>
          <w:color w:val="252525"/>
        </w:rPr>
        <w:t xml:space="preserve"> These are the reasonable and necessary adoption fees, court costs, attorney fees, travel expenses (including meals and lodging), and other expenses directly related to the legal adoption of an “eligible child.”</w:t>
      </w:r>
    </w:p>
    <w:p w14:paraId="550A0916" w14:textId="3B14301F" w:rsidR="00A66993" w:rsidRPr="00FB0352" w:rsidRDefault="00D836A8" w:rsidP="00345A5E">
      <w:pPr>
        <w:pStyle w:val="NormalWeb"/>
        <w:spacing w:before="264" w:beforeAutospacing="0" w:after="264" w:afterAutospacing="0"/>
        <w:rPr>
          <w:color w:val="252525"/>
        </w:rPr>
      </w:pPr>
      <w:r>
        <w:rPr>
          <w:color w:val="252525"/>
        </w:rPr>
        <w:t>Not included in qualified</w:t>
      </w:r>
      <w:r w:rsidR="00E811BC">
        <w:rPr>
          <w:color w:val="252525"/>
        </w:rPr>
        <w:t xml:space="preserve"> expenses </w:t>
      </w:r>
      <w:r w:rsidR="00E27725">
        <w:rPr>
          <w:color w:val="252525"/>
        </w:rPr>
        <w:t xml:space="preserve">are </w:t>
      </w:r>
      <w:r w:rsidR="00D16B3E">
        <w:rPr>
          <w:color w:val="252525"/>
        </w:rPr>
        <w:t>those</w:t>
      </w:r>
      <w:r w:rsidR="00A66993" w:rsidRPr="00FB0352">
        <w:rPr>
          <w:color w:val="252525"/>
        </w:rPr>
        <w:t xml:space="preserve"> connected with the adoption of a child of a spouse, a surrogate parenting arrangement, </w:t>
      </w:r>
      <w:r w:rsidR="00440585">
        <w:rPr>
          <w:color w:val="252525"/>
        </w:rPr>
        <w:t>a violation of</w:t>
      </w:r>
      <w:r w:rsidR="00A66993" w:rsidRPr="00FB0352">
        <w:rPr>
          <w:color w:val="252525"/>
        </w:rPr>
        <w:t xml:space="preserve"> state or federal law</w:t>
      </w:r>
      <w:r w:rsidR="00440585">
        <w:rPr>
          <w:color w:val="252525"/>
        </w:rPr>
        <w:t>,</w:t>
      </w:r>
      <w:r w:rsidR="00A66993" w:rsidRPr="00FB0352">
        <w:rPr>
          <w:color w:val="252525"/>
        </w:rPr>
        <w:t xml:space="preserve"> or </w:t>
      </w:r>
      <w:r w:rsidR="00440585">
        <w:rPr>
          <w:color w:val="252525"/>
        </w:rPr>
        <w:t xml:space="preserve">the use of </w:t>
      </w:r>
      <w:r w:rsidR="00A66993" w:rsidRPr="00FB0352">
        <w:rPr>
          <w:color w:val="252525"/>
        </w:rPr>
        <w:t>funds received from a government program. Expenses reimbursed by an employer don</w:t>
      </w:r>
      <w:r w:rsidR="00440585">
        <w:rPr>
          <w:color w:val="252525"/>
        </w:rPr>
        <w:t>’</w:t>
      </w:r>
      <w:r w:rsidR="00A66993" w:rsidRPr="00FB0352">
        <w:rPr>
          <w:color w:val="252525"/>
        </w:rPr>
        <w:t xml:space="preserve">t qualify for the credit, but </w:t>
      </w:r>
      <w:r w:rsidR="00410F06">
        <w:rPr>
          <w:color w:val="252525"/>
        </w:rPr>
        <w:t xml:space="preserve">as explained above, </w:t>
      </w:r>
      <w:r w:rsidR="00A66993" w:rsidRPr="00FB0352">
        <w:rPr>
          <w:color w:val="252525"/>
        </w:rPr>
        <w:t>benefits provided by an employer under an adoption assistance program may qualify for the exclusion.</w:t>
      </w:r>
      <w:r w:rsidR="00F118A7">
        <w:rPr>
          <w:color w:val="252525"/>
        </w:rPr>
        <w:t xml:space="preserve"> </w:t>
      </w:r>
      <w:r w:rsidR="00AA77AB">
        <w:rPr>
          <w:color w:val="252525"/>
        </w:rPr>
        <w:t>If an adoption attempt is unsuccessful, the related expenses may still qualify</w:t>
      </w:r>
      <w:r w:rsidR="00642847">
        <w:rPr>
          <w:color w:val="252525"/>
        </w:rPr>
        <w:t>, if the child is</w:t>
      </w:r>
      <w:r w:rsidR="00345A5E">
        <w:rPr>
          <w:color w:val="252525"/>
        </w:rPr>
        <w:t xml:space="preserve"> a U.S. citizen or resident. </w:t>
      </w:r>
    </w:p>
    <w:p w14:paraId="7D0B7518" w14:textId="56EBCA76" w:rsidR="00A66993" w:rsidRPr="00FB0352" w:rsidRDefault="00A26846" w:rsidP="00A66993">
      <w:pPr>
        <w:pStyle w:val="NormalWeb"/>
        <w:spacing w:before="264" w:beforeAutospacing="0" w:after="264" w:afterAutospacing="0"/>
        <w:rPr>
          <w:color w:val="252525"/>
        </w:rPr>
      </w:pPr>
      <w:r>
        <w:rPr>
          <w:color w:val="252525"/>
        </w:rPr>
        <w:t xml:space="preserve">Taxpayers who adopt a special needs child </w:t>
      </w:r>
      <w:r w:rsidR="001506AF">
        <w:rPr>
          <w:color w:val="252525"/>
        </w:rPr>
        <w:t xml:space="preserve">can </w:t>
      </w:r>
      <w:r w:rsidR="004E56DD">
        <w:rPr>
          <w:color w:val="252525"/>
        </w:rPr>
        <w:t xml:space="preserve">also take a credit or exclusion for $15,950. This is true </w:t>
      </w:r>
      <w:r w:rsidR="001C3338">
        <w:rPr>
          <w:color w:val="252525"/>
        </w:rPr>
        <w:t>whether or not</w:t>
      </w:r>
      <w:r w:rsidR="00D4677A">
        <w:rPr>
          <w:color w:val="252525"/>
        </w:rPr>
        <w:t xml:space="preserve"> they had that amount in actual expenses. </w:t>
      </w:r>
      <w:r w:rsidR="001C3338">
        <w:rPr>
          <w:color w:val="252525"/>
        </w:rPr>
        <w:t xml:space="preserve"> </w:t>
      </w:r>
    </w:p>
    <w:p w14:paraId="3B980D55" w14:textId="77777777" w:rsidR="00A66993" w:rsidRDefault="00A66993" w:rsidP="00A66993">
      <w:pPr>
        <w:pStyle w:val="NormalWeb"/>
        <w:spacing w:before="264" w:beforeAutospacing="0" w:after="264" w:afterAutospacing="0"/>
        <w:rPr>
          <w:color w:val="252525"/>
        </w:rPr>
      </w:pPr>
      <w:r w:rsidRPr="00FB0352">
        <w:rPr>
          <w:rStyle w:val="c-doc-para-bold"/>
          <w:b/>
          <w:bCs/>
          <w:color w:val="252525"/>
        </w:rPr>
        <w:t>Eligible child</w:t>
      </w:r>
      <w:r w:rsidRPr="00FB0352">
        <w:rPr>
          <w:color w:val="252525"/>
        </w:rPr>
        <w:t> </w:t>
      </w:r>
    </w:p>
    <w:p w14:paraId="7374E394" w14:textId="0762DB6B" w:rsidR="0033465B" w:rsidRDefault="0033465B" w:rsidP="00A66993">
      <w:pPr>
        <w:pStyle w:val="NormalWeb"/>
        <w:spacing w:before="264" w:beforeAutospacing="0" w:after="264" w:afterAutospacing="0"/>
        <w:rPr>
          <w:color w:val="252525"/>
        </w:rPr>
      </w:pPr>
      <w:r>
        <w:rPr>
          <w:color w:val="252525"/>
        </w:rPr>
        <w:t>To be eligible</w:t>
      </w:r>
      <w:r w:rsidR="0082413E">
        <w:rPr>
          <w:color w:val="252525"/>
        </w:rPr>
        <w:t>,</w:t>
      </w:r>
      <w:r>
        <w:rPr>
          <w:color w:val="252525"/>
        </w:rPr>
        <w:t xml:space="preserve"> a child must be </w:t>
      </w:r>
      <w:r w:rsidR="00E466DE">
        <w:rPr>
          <w:color w:val="252525"/>
        </w:rPr>
        <w:t>under age 18 when the expense is paid</w:t>
      </w:r>
      <w:r w:rsidR="00FE419F">
        <w:rPr>
          <w:color w:val="252525"/>
        </w:rPr>
        <w:t>, though partial de</w:t>
      </w:r>
      <w:r w:rsidR="000E0640">
        <w:rPr>
          <w:color w:val="252525"/>
        </w:rPr>
        <w:t xml:space="preserve">ductions may be available if a child turns 18 during the year. </w:t>
      </w:r>
      <w:r w:rsidR="00560CE1">
        <w:rPr>
          <w:color w:val="252525"/>
        </w:rPr>
        <w:t>Adoptees</w:t>
      </w:r>
      <w:r w:rsidR="000E0640">
        <w:rPr>
          <w:color w:val="252525"/>
        </w:rPr>
        <w:t xml:space="preserve"> who are </w:t>
      </w:r>
      <w:r w:rsidR="00E22FE9">
        <w:rPr>
          <w:color w:val="252525"/>
        </w:rPr>
        <w:t xml:space="preserve">incapable of self-care may </w:t>
      </w:r>
      <w:r w:rsidR="0082413E">
        <w:rPr>
          <w:color w:val="252525"/>
        </w:rPr>
        <w:t>qu</w:t>
      </w:r>
      <w:r w:rsidR="002A0C0D">
        <w:rPr>
          <w:color w:val="252525"/>
        </w:rPr>
        <w:t>alify</w:t>
      </w:r>
      <w:r w:rsidR="00E22FE9">
        <w:rPr>
          <w:color w:val="252525"/>
        </w:rPr>
        <w:t xml:space="preserve"> </w:t>
      </w:r>
      <w:r w:rsidR="00865070">
        <w:rPr>
          <w:color w:val="252525"/>
        </w:rPr>
        <w:t>regardless of age.</w:t>
      </w:r>
      <w:r w:rsidR="00E22FE9">
        <w:rPr>
          <w:color w:val="252525"/>
        </w:rPr>
        <w:t xml:space="preserve">  </w:t>
      </w:r>
    </w:p>
    <w:p w14:paraId="53445A35" w14:textId="3D18F99E" w:rsidR="00A66993" w:rsidRPr="00FB0352" w:rsidRDefault="006D31EB" w:rsidP="00A66993">
      <w:pPr>
        <w:pStyle w:val="NormalWeb"/>
        <w:spacing w:before="264" w:beforeAutospacing="0" w:after="264" w:afterAutospacing="0"/>
        <w:rPr>
          <w:color w:val="252525"/>
        </w:rPr>
      </w:pPr>
      <w:r>
        <w:rPr>
          <w:color w:val="252525"/>
        </w:rPr>
        <w:t>A special needs child is</w:t>
      </w:r>
      <w:r w:rsidR="007659D2">
        <w:rPr>
          <w:color w:val="252525"/>
        </w:rPr>
        <w:t xml:space="preserve"> one that </w:t>
      </w:r>
      <w:r w:rsidR="007B1724">
        <w:rPr>
          <w:color w:val="252525"/>
        </w:rPr>
        <w:t>a</w:t>
      </w:r>
      <w:r w:rsidR="007659D2">
        <w:rPr>
          <w:color w:val="252525"/>
        </w:rPr>
        <w:t xml:space="preserve"> state determines can’t</w:t>
      </w:r>
      <w:r w:rsidR="00440585">
        <w:rPr>
          <w:color w:val="252525"/>
        </w:rPr>
        <w:t>,</w:t>
      </w:r>
      <w:r w:rsidR="007659D2">
        <w:rPr>
          <w:color w:val="252525"/>
        </w:rPr>
        <w:t xml:space="preserve"> or shouldn’t</w:t>
      </w:r>
      <w:r w:rsidR="00440585">
        <w:rPr>
          <w:color w:val="252525"/>
        </w:rPr>
        <w:t>,</w:t>
      </w:r>
      <w:r w:rsidR="007659D2">
        <w:rPr>
          <w:color w:val="252525"/>
        </w:rPr>
        <w:t xml:space="preserve"> be returned to his or her parent’s h</w:t>
      </w:r>
      <w:r w:rsidR="007B1724">
        <w:rPr>
          <w:color w:val="252525"/>
        </w:rPr>
        <w:t>ome, and due to certain factors, won’t be adoptable without assistance provided to the adoptive family</w:t>
      </w:r>
      <w:r w:rsidR="00B247D0">
        <w:rPr>
          <w:color w:val="252525"/>
        </w:rPr>
        <w:t xml:space="preserve">. </w:t>
      </w:r>
      <w:r w:rsidR="00A75866" w:rsidRPr="00FB0352">
        <w:rPr>
          <w:color w:val="252525"/>
        </w:rPr>
        <w:t xml:space="preserve">Only a child who is a citizen or </w:t>
      </w:r>
      <w:r w:rsidR="00A67F3E">
        <w:rPr>
          <w:color w:val="252525"/>
        </w:rPr>
        <w:t xml:space="preserve">U.S. </w:t>
      </w:r>
      <w:r w:rsidR="00A75866" w:rsidRPr="00FB0352">
        <w:rPr>
          <w:color w:val="252525"/>
        </w:rPr>
        <w:t>resident</w:t>
      </w:r>
      <w:r w:rsidR="00A67F3E">
        <w:rPr>
          <w:color w:val="252525"/>
        </w:rPr>
        <w:t xml:space="preserve"> can be</w:t>
      </w:r>
      <w:r w:rsidR="00A75866" w:rsidRPr="00FB0352">
        <w:rPr>
          <w:color w:val="252525"/>
        </w:rPr>
        <w:t xml:space="preserve"> included in this category.</w:t>
      </w:r>
    </w:p>
    <w:p w14:paraId="1F48D67B" w14:textId="77777777" w:rsidR="00A66993" w:rsidRPr="00FB0352" w:rsidRDefault="00A66993" w:rsidP="00A66993">
      <w:pPr>
        <w:pStyle w:val="NormalWeb"/>
        <w:spacing w:before="264" w:beforeAutospacing="0" w:after="264" w:afterAutospacing="0"/>
        <w:rPr>
          <w:b/>
          <w:bCs/>
          <w:color w:val="252525"/>
        </w:rPr>
      </w:pPr>
      <w:r w:rsidRPr="00FB0352">
        <w:rPr>
          <w:b/>
          <w:bCs/>
          <w:color w:val="252525"/>
        </w:rPr>
        <w:lastRenderedPageBreak/>
        <w:t>Get the full benefit</w:t>
      </w:r>
    </w:p>
    <w:p w14:paraId="4858DFEF" w14:textId="579A1E4F" w:rsidR="00A66993" w:rsidRPr="00FB0352" w:rsidRDefault="00A66993" w:rsidP="00A66993">
      <w:pPr>
        <w:pStyle w:val="NormalWeb"/>
        <w:spacing w:before="264" w:beforeAutospacing="0" w:after="264" w:afterAutospacing="0"/>
        <w:rPr>
          <w:color w:val="252525"/>
        </w:rPr>
      </w:pPr>
      <w:r w:rsidRPr="00FB0352">
        <w:rPr>
          <w:color w:val="252525"/>
        </w:rPr>
        <w:t xml:space="preserve">Contact us with questions. We can help ensure you get the full benefit of the tax savings available to adoptive parents. </w:t>
      </w:r>
    </w:p>
    <w:p w14:paraId="4F148183" w14:textId="77777777" w:rsidR="002615D1" w:rsidRPr="002615D1" w:rsidRDefault="002615D1" w:rsidP="002615D1">
      <w:pPr>
        <w:spacing w:before="100" w:beforeAutospacing="1" w:after="100" w:afterAutospacing="1" w:line="270" w:lineRule="atLeast"/>
        <w:rPr>
          <w:rFonts w:ascii="Times New Roman" w:hAnsi="Times New Roman" w:cs="Times New Roman"/>
          <w:sz w:val="24"/>
          <w:szCs w:val="24"/>
        </w:rPr>
      </w:pPr>
      <w:r w:rsidRPr="002615D1">
        <w:rPr>
          <w:rFonts w:ascii="Times New Roman" w:hAnsi="Times New Roman" w:cs="Times New Roman"/>
          <w:i/>
          <w:iCs/>
          <w:sz w:val="24"/>
          <w:szCs w:val="24"/>
        </w:rPr>
        <w:t>© 2023</w:t>
      </w:r>
    </w:p>
    <w:p w14:paraId="61415EF7" w14:textId="77777777" w:rsidR="00D8271B" w:rsidRDefault="00D8271B"/>
    <w:sectPr w:rsidR="00D82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A7890"/>
    <w:multiLevelType w:val="multilevel"/>
    <w:tmpl w:val="DC18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665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01"/>
    <w:rsid w:val="000130E5"/>
    <w:rsid w:val="00062424"/>
    <w:rsid w:val="00084472"/>
    <w:rsid w:val="000A3069"/>
    <w:rsid w:val="000C4B99"/>
    <w:rsid w:val="000E0640"/>
    <w:rsid w:val="001506AF"/>
    <w:rsid w:val="00197305"/>
    <w:rsid w:val="001A4D01"/>
    <w:rsid w:val="001A7C6E"/>
    <w:rsid w:val="001C3338"/>
    <w:rsid w:val="002615D1"/>
    <w:rsid w:val="00283506"/>
    <w:rsid w:val="002A0C0D"/>
    <w:rsid w:val="002A72DD"/>
    <w:rsid w:val="00331146"/>
    <w:rsid w:val="0033465B"/>
    <w:rsid w:val="00345A5E"/>
    <w:rsid w:val="00372C58"/>
    <w:rsid w:val="00374539"/>
    <w:rsid w:val="00410F06"/>
    <w:rsid w:val="0042394A"/>
    <w:rsid w:val="00440585"/>
    <w:rsid w:val="004C6EF3"/>
    <w:rsid w:val="004D331E"/>
    <w:rsid w:val="004E56DD"/>
    <w:rsid w:val="0052666C"/>
    <w:rsid w:val="005324EF"/>
    <w:rsid w:val="00560CE1"/>
    <w:rsid w:val="005772D6"/>
    <w:rsid w:val="005773DA"/>
    <w:rsid w:val="005A7D2E"/>
    <w:rsid w:val="005D3B21"/>
    <w:rsid w:val="00606B33"/>
    <w:rsid w:val="00617216"/>
    <w:rsid w:val="0064029A"/>
    <w:rsid w:val="00642847"/>
    <w:rsid w:val="00650608"/>
    <w:rsid w:val="006B4748"/>
    <w:rsid w:val="006B78E1"/>
    <w:rsid w:val="006D31EB"/>
    <w:rsid w:val="006F1194"/>
    <w:rsid w:val="00722DF4"/>
    <w:rsid w:val="007659D2"/>
    <w:rsid w:val="007B1724"/>
    <w:rsid w:val="007B3D53"/>
    <w:rsid w:val="007E0928"/>
    <w:rsid w:val="0082413E"/>
    <w:rsid w:val="00865070"/>
    <w:rsid w:val="00962529"/>
    <w:rsid w:val="009A6CA6"/>
    <w:rsid w:val="009B7DA6"/>
    <w:rsid w:val="00A26846"/>
    <w:rsid w:val="00A66993"/>
    <w:rsid w:val="00A67F3E"/>
    <w:rsid w:val="00A75866"/>
    <w:rsid w:val="00AA77AB"/>
    <w:rsid w:val="00B247D0"/>
    <w:rsid w:val="00B424D4"/>
    <w:rsid w:val="00BA64C4"/>
    <w:rsid w:val="00BF2F6D"/>
    <w:rsid w:val="00BF3C43"/>
    <w:rsid w:val="00C21195"/>
    <w:rsid w:val="00CC4937"/>
    <w:rsid w:val="00D04A6C"/>
    <w:rsid w:val="00D16B3E"/>
    <w:rsid w:val="00D45E57"/>
    <w:rsid w:val="00D4677A"/>
    <w:rsid w:val="00D8271B"/>
    <w:rsid w:val="00D8356A"/>
    <w:rsid w:val="00D836A8"/>
    <w:rsid w:val="00DA41FF"/>
    <w:rsid w:val="00DD7307"/>
    <w:rsid w:val="00DF09F6"/>
    <w:rsid w:val="00E22FE9"/>
    <w:rsid w:val="00E27725"/>
    <w:rsid w:val="00E466DE"/>
    <w:rsid w:val="00E811BC"/>
    <w:rsid w:val="00EB5A00"/>
    <w:rsid w:val="00ED3866"/>
    <w:rsid w:val="00EE305D"/>
    <w:rsid w:val="00EF50D0"/>
    <w:rsid w:val="00F118A7"/>
    <w:rsid w:val="00FE0BF2"/>
    <w:rsid w:val="00FE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ED0F"/>
  <w15:chartTrackingRefBased/>
  <w15:docId w15:val="{0ACACDE1-6411-49CC-BBCA-8710D2BE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oc-para-bold">
    <w:name w:val="c-doc-para-bold"/>
    <w:basedOn w:val="DefaultParagraphFont"/>
    <w:rsid w:val="00A66993"/>
  </w:style>
  <w:style w:type="character" w:styleId="Strong">
    <w:name w:val="Strong"/>
    <w:basedOn w:val="DefaultParagraphFont"/>
    <w:uiPriority w:val="22"/>
    <w:qFormat/>
    <w:rsid w:val="00A66993"/>
    <w:rPr>
      <w:b/>
      <w:bCs/>
    </w:rPr>
  </w:style>
  <w:style w:type="paragraph" w:styleId="Revision">
    <w:name w:val="Revision"/>
    <w:hidden/>
    <w:uiPriority w:val="99"/>
    <w:semiHidden/>
    <w:rsid w:val="00CC4937"/>
    <w:pPr>
      <w:spacing w:after="0" w:line="240" w:lineRule="auto"/>
    </w:pPr>
  </w:style>
  <w:style w:type="character" w:styleId="CommentReference">
    <w:name w:val="annotation reference"/>
    <w:basedOn w:val="DefaultParagraphFont"/>
    <w:uiPriority w:val="99"/>
    <w:semiHidden/>
    <w:unhideWhenUsed/>
    <w:rsid w:val="00617216"/>
    <w:rPr>
      <w:sz w:val="16"/>
      <w:szCs w:val="16"/>
    </w:rPr>
  </w:style>
  <w:style w:type="paragraph" w:styleId="CommentText">
    <w:name w:val="annotation text"/>
    <w:basedOn w:val="Normal"/>
    <w:link w:val="CommentTextChar"/>
    <w:uiPriority w:val="99"/>
    <w:unhideWhenUsed/>
    <w:rsid w:val="00617216"/>
    <w:pPr>
      <w:spacing w:line="240" w:lineRule="auto"/>
    </w:pPr>
    <w:rPr>
      <w:sz w:val="20"/>
      <w:szCs w:val="20"/>
    </w:rPr>
  </w:style>
  <w:style w:type="character" w:customStyle="1" w:styleId="CommentTextChar">
    <w:name w:val="Comment Text Char"/>
    <w:basedOn w:val="DefaultParagraphFont"/>
    <w:link w:val="CommentText"/>
    <w:uiPriority w:val="99"/>
    <w:rsid w:val="00617216"/>
    <w:rPr>
      <w:sz w:val="20"/>
      <w:szCs w:val="20"/>
    </w:rPr>
  </w:style>
  <w:style w:type="paragraph" w:styleId="CommentSubject">
    <w:name w:val="annotation subject"/>
    <w:basedOn w:val="CommentText"/>
    <w:next w:val="CommentText"/>
    <w:link w:val="CommentSubjectChar"/>
    <w:uiPriority w:val="99"/>
    <w:semiHidden/>
    <w:unhideWhenUsed/>
    <w:rsid w:val="00617216"/>
    <w:rPr>
      <w:b/>
      <w:bCs/>
    </w:rPr>
  </w:style>
  <w:style w:type="character" w:customStyle="1" w:styleId="CommentSubjectChar">
    <w:name w:val="Comment Subject Char"/>
    <w:basedOn w:val="CommentTextChar"/>
    <w:link w:val="CommentSubject"/>
    <w:uiPriority w:val="99"/>
    <w:semiHidden/>
    <w:rsid w:val="006172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3" ma:contentTypeDescription="Create a new document." ma:contentTypeScope="" ma:versionID="5233229776506b7d4c40c601365fe621">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ce6c22a66d716ab9bac5802f5636cc3f"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DBA20-B4A2-46CD-800C-FEF9897E9F1A}">
  <ds:schemaRefs>
    <ds:schemaRef ds:uri="http://schemas.microsoft.com/sharepoint/v3/contenttype/forms"/>
  </ds:schemaRefs>
</ds:datastoreItem>
</file>

<file path=customXml/itemProps2.xml><?xml version="1.0" encoding="utf-8"?>
<ds:datastoreItem xmlns:ds="http://schemas.openxmlformats.org/officeDocument/2006/customXml" ds:itemID="{007C6A10-6E4A-4D5B-9050-686DD7B64A64}">
  <ds:schemaRefs>
    <ds:schemaRef ds:uri="http://schemas.microsoft.com/office/2006/documentManagement/types"/>
    <ds:schemaRef ds:uri="http://www.w3.org/XML/1998/namespace"/>
    <ds:schemaRef ds:uri="bfcb7a82-764f-4ec6-a61f-4122cf2412d2"/>
    <ds:schemaRef ds:uri="http://schemas.microsoft.com/office/2006/metadata/properties"/>
    <ds:schemaRef ds:uri="d42b41b2-081e-43e3-9bc5-78d8f04b87bf"/>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983F26A-5862-4BA0-94DD-C0CA56EE5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Ambord</dc:creator>
  <cp:keywords/>
  <dc:description/>
  <cp:lastModifiedBy>Teresa Ambord</cp:lastModifiedBy>
  <cp:revision>2</cp:revision>
  <dcterms:created xsi:type="dcterms:W3CDTF">2023-04-18T22:27:00Z</dcterms:created>
  <dcterms:modified xsi:type="dcterms:W3CDTF">2023-04-18T22:27:00Z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ies>
</file>